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公告</w:t>
      </w:r>
    </w:p>
    <w:p>
      <w:pPr>
        <w:ind w:firstLine="640" w:firstLineChars="2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eastAsia="zh-CN"/>
        </w:rPr>
        <w:t>夏廷荣现持</w:t>
      </w:r>
      <w:r>
        <w:rPr>
          <w:rFonts w:hint="eastAsia" w:asciiTheme="majorEastAsia" w:hAnsiTheme="majorEastAsia" w:eastAsiaTheme="majorEastAsia" w:cstheme="majorEastAsia"/>
          <w:sz w:val="32"/>
          <w:szCs w:val="32"/>
          <w:lang w:val="en-US" w:eastAsia="zh-CN"/>
        </w:rPr>
        <w:t>云（2021）宣威市不动产权证第0023011号不动产权证书（土地使用权属于白美均）</w:t>
      </w:r>
      <w:r>
        <w:rPr>
          <w:rFonts w:hint="eastAsia" w:asciiTheme="majorEastAsia" w:hAnsiTheme="majorEastAsia" w:eastAsiaTheme="majorEastAsia" w:cstheme="majorEastAsia"/>
          <w:sz w:val="32"/>
          <w:szCs w:val="32"/>
          <w:lang w:eastAsia="zh-CN"/>
        </w:rPr>
        <w:t>申请对座落于宣威市齐井路</w:t>
      </w:r>
      <w:r>
        <w:rPr>
          <w:rFonts w:hint="eastAsia" w:asciiTheme="majorEastAsia" w:hAnsiTheme="majorEastAsia" w:eastAsiaTheme="majorEastAsia" w:cstheme="majorEastAsia"/>
          <w:sz w:val="32"/>
          <w:szCs w:val="32"/>
          <w:lang w:val="en-US" w:eastAsia="zh-CN"/>
        </w:rPr>
        <w:t>44号内4幢2单元401号不动产一套进行土地交易登记。</w:t>
      </w:r>
    </w:p>
    <w:p>
      <w:pPr>
        <w:ind w:firstLine="640" w:firstLineChars="2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经核实，该房屋于2004年4月30日由白美均转让给陈鹏，又于2007年06月07日由陈鹏转让给现权利人夏廷荣，两次转让都只办理了房屋产权转让，土地使用权未随之转让。</w:t>
      </w:r>
    </w:p>
    <w:p>
      <w:pPr>
        <w:ind w:firstLine="640" w:firstLineChars="200"/>
        <w:jc w:val="both"/>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依据自然资源部《关于加快解决不动产登记若干历史遗留问题的通知》（自然资发{2021}1号）文中“因房屋所有权多次转移、土地使用权未同步转移导致房屋、土地权利主体不一致的，经核实，权属关系变动清晰且无争议的，可以根据规定程序由房屋所有权人单方申请办理房地权利主体一致的不动产登记”之规定，现予以公告，对该不动产权利有异议者，请于2021年7月19</w:t>
      </w:r>
      <w:bookmarkStart w:id="0" w:name="_GoBack"/>
      <w:bookmarkEnd w:id="0"/>
      <w:r>
        <w:rPr>
          <w:rFonts w:hint="eastAsia" w:asciiTheme="majorEastAsia" w:hAnsiTheme="majorEastAsia" w:eastAsiaTheme="majorEastAsia" w:cstheme="majorEastAsia"/>
          <w:sz w:val="32"/>
          <w:szCs w:val="32"/>
          <w:lang w:val="en-US" w:eastAsia="zh-CN"/>
        </w:rPr>
        <w:t>日前以书面的方式将异议材料送交宣威市自然资源局不动产登记中心，逾期无异议，将根据吴丰美的申请将该不动产予以登记。</w:t>
      </w:r>
    </w:p>
    <w:p>
      <w:pPr>
        <w:ind w:firstLine="640" w:firstLineChars="200"/>
        <w:jc w:val="both"/>
        <w:rPr>
          <w:rFonts w:hint="eastAsia" w:asciiTheme="majorEastAsia" w:hAnsiTheme="majorEastAsia" w:eastAsiaTheme="majorEastAsia" w:cstheme="majorEastAsia"/>
          <w:sz w:val="32"/>
          <w:szCs w:val="32"/>
          <w:lang w:val="en-US" w:eastAsia="zh-CN"/>
        </w:rPr>
      </w:pPr>
    </w:p>
    <w:p>
      <w:pPr>
        <w:ind w:firstLine="640" w:firstLineChars="200"/>
        <w:jc w:val="both"/>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宣威市自然资源局不动产登记中心</w:t>
      </w:r>
    </w:p>
    <w:p>
      <w:pPr>
        <w:ind w:firstLine="4160" w:firstLineChars="1300"/>
        <w:jc w:val="both"/>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联系电话： 7133436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75BBE"/>
    <w:rsid w:val="195D3840"/>
    <w:rsid w:val="20490927"/>
    <w:rsid w:val="26E96474"/>
    <w:rsid w:val="5E90416B"/>
    <w:rsid w:val="73DE2618"/>
    <w:rsid w:val="7C5D6540"/>
    <w:rsid w:val="7D01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2021-02-23T07:12:00Z</dcterms:created>
  <dc:creator>xwbdcdjzx</dc:creator>
  <cp:lastModifiedBy>xwbdcdjzx</cp:lastModifiedBy>
  <cp:lastPrinted>2021-02-23T07:28:00Z</cp:lastPrinted>
  <dcterms:modified xsi:type="dcterms:W3CDTF">2021-06-28T07:14:53Z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