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宣威市自然资源局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关于作废房屋所有权证的公告</w:t>
      </w:r>
    </w:p>
    <w:p>
      <w:pPr>
        <w:ind w:firstLine="848" w:firstLineChars="26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根据昆明铁路运输法院（2019）云7101执恢6号《协助执行通知书》，以及《不动产登记暂行条例实施细则》第二十三条之规定，我局现对被执行人母红宇</w:t>
      </w:r>
      <w:bookmarkStart w:id="0" w:name="_GoBack"/>
      <w:bookmarkEnd w:id="0"/>
      <w:r>
        <w:rPr>
          <w:rFonts w:hint="eastAsia"/>
          <w:sz w:val="32"/>
          <w:szCs w:val="32"/>
        </w:rPr>
        <w:t>名下位于宣威市新上街76号（现友谊巷40号）的房屋宣房权证市区字第00038513号《房屋所有权证》，宣国用（2011）第00443号《国有土地使用证》予以公告作废。</w:t>
      </w:r>
    </w:p>
    <w:p>
      <w:pPr>
        <w:ind w:firstLine="4675" w:firstLineChars="146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宣威市自然资源局</w:t>
      </w:r>
    </w:p>
    <w:p>
      <w:pPr>
        <w:ind w:firstLine="4675" w:firstLineChars="146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2019年10月18日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17E"/>
    <w:rsid w:val="00101CB9"/>
    <w:rsid w:val="00524DB8"/>
    <w:rsid w:val="00B94649"/>
    <w:rsid w:val="00BF5CF0"/>
    <w:rsid w:val="00D46419"/>
    <w:rsid w:val="00DA317E"/>
    <w:rsid w:val="00E409A3"/>
    <w:rsid w:val="4C31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26</TotalTime>
  <ScaleCrop>false</ScaleCrop>
  <LinksUpToDate>false</LinksUpToDate>
  <CharactersWithSpaces>225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2019-10-25T06:11:00Z</dcterms:created>
  <dc:creator>lenovo</dc:creator>
  <cp:lastModifiedBy>三好青年</cp:lastModifiedBy>
  <dcterms:modified xsi:type="dcterms:W3CDTF">2021-04-12T03:27:20Z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FFA235EDE3564FC98BAEC2A401D6240E</vt:lpwstr>
  </property>
</Properties>
</file>