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公告</w:t>
      </w:r>
    </w:p>
    <w:p>
      <w:pPr>
        <w:ind w:firstLine="640" w:firstLineChars="200"/>
        <w:jc w:val="both"/>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eastAsia="zh-CN"/>
        </w:rPr>
        <w:t>吴丰美现持</w:t>
      </w:r>
      <w:r>
        <w:rPr>
          <w:rFonts w:hint="eastAsia" w:asciiTheme="majorEastAsia" w:hAnsiTheme="majorEastAsia" w:eastAsiaTheme="majorEastAsia" w:cstheme="majorEastAsia"/>
          <w:sz w:val="32"/>
          <w:szCs w:val="32"/>
          <w:lang w:val="en-US" w:eastAsia="zh-CN"/>
        </w:rPr>
        <w:t>宣房权证市区字第00037724号房屋所有权证、宣国用（2009）第01431号土地使用证（土地使用权人为杨炳刚）</w:t>
      </w:r>
      <w:r>
        <w:rPr>
          <w:rFonts w:hint="eastAsia" w:asciiTheme="majorEastAsia" w:hAnsiTheme="majorEastAsia" w:eastAsiaTheme="majorEastAsia" w:cstheme="majorEastAsia"/>
          <w:sz w:val="32"/>
          <w:szCs w:val="32"/>
          <w:lang w:eastAsia="zh-CN"/>
        </w:rPr>
        <w:t>申请对座落于宣威经济技术开发区宣威水泥厂生活区内</w:t>
      </w:r>
      <w:r>
        <w:rPr>
          <w:rFonts w:hint="eastAsia" w:asciiTheme="majorEastAsia" w:hAnsiTheme="majorEastAsia" w:eastAsiaTheme="majorEastAsia" w:cstheme="majorEastAsia"/>
          <w:sz w:val="32"/>
          <w:szCs w:val="32"/>
          <w:lang w:val="en-US" w:eastAsia="zh-CN"/>
        </w:rPr>
        <w:t>3幢2-6-2号房产一套进行不动产权利统一登记。</w:t>
      </w:r>
    </w:p>
    <w:p>
      <w:pPr>
        <w:ind w:firstLine="640" w:firstLineChars="200"/>
        <w:jc w:val="both"/>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经核实，该房屋于2004年8月23日由杨炳刚转让给李培会，又于2010年11月23日由李培会转让给现权利人吴丰美，两次转让都只办理了房屋产权转让，土地使用权未随之转让。</w:t>
      </w:r>
    </w:p>
    <w:p>
      <w:pPr>
        <w:ind w:firstLine="640" w:firstLineChars="200"/>
        <w:jc w:val="both"/>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依据自然资源部《关于加快解决不动产登记若干历史遗留问题的通知》（自然资发{2021}1号）文中“因房屋所有权多次转移、土地使用权未同步转移导致房屋、土地权利主体不一致的，经核实，权属关系变动清晰且无争议的，可以根据规定程序由房屋所有权人单方申请办理房地权利主体一致的不动产登记”之规定，现予以公告，对该不动产权利有异议者，请于2021年3月16日前以书面的方式将异议材料送交宣威市自然资源局不动产登记中心，逾期无异议，将根据吴丰美的申请将该不动产予以登记。</w:t>
      </w:r>
    </w:p>
    <w:p>
      <w:pPr>
        <w:ind w:firstLine="640" w:firstLineChars="200"/>
        <w:jc w:val="both"/>
        <w:rPr>
          <w:rFonts w:hint="eastAsia" w:asciiTheme="majorEastAsia" w:hAnsiTheme="majorEastAsia" w:eastAsiaTheme="majorEastAsia" w:cstheme="majorEastAsia"/>
          <w:sz w:val="32"/>
          <w:szCs w:val="32"/>
          <w:lang w:val="en-US" w:eastAsia="zh-CN"/>
        </w:rPr>
      </w:pPr>
    </w:p>
    <w:p>
      <w:pPr>
        <w:ind w:firstLine="640" w:firstLineChars="200"/>
        <w:jc w:val="both"/>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 xml:space="preserve">                </w:t>
      </w:r>
      <w:bookmarkStart w:id="0" w:name="_GoBack"/>
      <w:bookmarkEnd w:id="0"/>
      <w:r>
        <w:rPr>
          <w:rFonts w:hint="eastAsia" w:asciiTheme="majorEastAsia" w:hAnsiTheme="majorEastAsia" w:eastAsiaTheme="majorEastAsia" w:cstheme="majorEastAsia"/>
          <w:sz w:val="32"/>
          <w:szCs w:val="32"/>
          <w:lang w:val="en-US" w:eastAsia="zh-CN"/>
        </w:rPr>
        <w:t xml:space="preserve"> 宣威市自然资源局不动产登记中心</w:t>
      </w:r>
    </w:p>
    <w:p>
      <w:pPr>
        <w:ind w:firstLine="4160" w:firstLineChars="1300"/>
        <w:jc w:val="both"/>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联系电话： 7133436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D3840"/>
    <w:rsid w:val="26E96474"/>
    <w:rsid w:val="5E90416B"/>
    <w:rsid w:val="73DE2618"/>
    <w:rsid w:val="7C5D6540"/>
    <w:rsid w:val="7D011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2021-02-23T07:12:15Z</dcterms:created>
  <dc:creator>xwbdcdjzx</dc:creator>
  <cp:lastModifiedBy>xwbdcdjzx</cp:lastModifiedBy>
  <cp:lastPrinted>2021-02-23T07:28:49Z</cp:lastPrinted>
  <dcterms:modified xsi:type="dcterms:W3CDTF">2021-02-23T07:39:42Z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