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CE2C2D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CE2C2D">
        <w:rPr>
          <w:rFonts w:hint="eastAsia"/>
          <w:b/>
          <w:bCs/>
          <w:color w:val="222222"/>
          <w:sz w:val="40"/>
          <w:szCs w:val="28"/>
        </w:rPr>
        <w:t>00</w:t>
      </w:r>
      <w:r w:rsidR="00F472F0">
        <w:rPr>
          <w:rFonts w:hint="eastAsia"/>
          <w:b/>
          <w:bCs/>
          <w:color w:val="222222"/>
          <w:sz w:val="40"/>
          <w:szCs w:val="28"/>
        </w:rPr>
        <w:t>7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</w:t>
      </w:r>
      <w:r w:rsidR="00D16BC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龚尧、吴艳芳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8D2F1D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764" w:type="dxa"/>
        <w:jc w:val="center"/>
        <w:tblLook w:val="04A0"/>
      </w:tblPr>
      <w:tblGrid>
        <w:gridCol w:w="637"/>
        <w:gridCol w:w="1938"/>
        <w:gridCol w:w="2798"/>
        <w:gridCol w:w="2242"/>
        <w:gridCol w:w="1088"/>
        <w:gridCol w:w="952"/>
        <w:gridCol w:w="819"/>
        <w:gridCol w:w="1221"/>
        <w:gridCol w:w="4069"/>
      </w:tblGrid>
      <w:tr w:rsidR="00E90FBD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4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8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5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21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6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93ACE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F93ACE" w:rsidRDefault="00177B8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F472F0" w:rsidRDefault="00F472F0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龚尧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F93ACE" w:rsidRPr="00A04082" w:rsidRDefault="00F472F0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吴艳芳</w:t>
            </w:r>
          </w:p>
        </w:tc>
        <w:tc>
          <w:tcPr>
            <w:tcW w:w="2798" w:type="dxa"/>
            <w:vAlign w:val="center"/>
          </w:tcPr>
          <w:p w:rsidR="00F93ACE" w:rsidRPr="00A04082" w:rsidRDefault="00F93ACE" w:rsidP="00F472F0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佳苑</w:t>
            </w:r>
            <w:r w:rsidR="00F472F0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D1EF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1-</w:t>
            </w:r>
            <w:r w:rsidR="00F472F0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402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994E33" w:rsidRPr="00A04082" w:rsidRDefault="00F472F0" w:rsidP="00DC6FCA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00044198   00044199</w:t>
            </w:r>
          </w:p>
        </w:tc>
        <w:tc>
          <w:tcPr>
            <w:tcW w:w="1088" w:type="dxa"/>
            <w:vAlign w:val="center"/>
          </w:tcPr>
          <w:p w:rsidR="00F93ACE" w:rsidRPr="00A04082" w:rsidRDefault="00F472F0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111.46</w:t>
            </w:r>
          </w:p>
        </w:tc>
        <w:tc>
          <w:tcPr>
            <w:tcW w:w="952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F93ACE" w:rsidRPr="00A04082" w:rsidRDefault="00F472F0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陆佳佳</w:t>
            </w:r>
          </w:p>
        </w:tc>
        <w:tc>
          <w:tcPr>
            <w:tcW w:w="4069" w:type="dxa"/>
            <w:vAlign w:val="center"/>
          </w:tcPr>
          <w:p w:rsidR="00F93ACE" w:rsidRPr="00F472F0" w:rsidRDefault="00F472F0" w:rsidP="00F472F0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陆佳佳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8"/>
                <w:szCs w:val="28"/>
              </w:rPr>
              <w:t>龚尧、吴艳芳</w:t>
            </w:r>
          </w:p>
        </w:tc>
      </w:tr>
    </w:tbl>
    <w:p w:rsidR="00A938D5" w:rsidRDefault="00DD079E" w:rsidP="00101E5C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龚尧、吴艳芳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472F0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A938D5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472F0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自然资源局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D539D1">
      <w:pPr>
        <w:widowControl/>
        <w:shd w:val="clear" w:color="auto" w:fill="FFFFFF"/>
        <w:spacing w:line="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F472F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A938D5">
      <w:pPr>
        <w:widowControl/>
        <w:shd w:val="clear" w:color="auto" w:fill="FFFFFF"/>
        <w:spacing w:line="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7D1EF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0</w:t>
      </w:r>
      <w:r w:rsidR="0065179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5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65179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15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70A" w:rsidRDefault="00C5770A" w:rsidP="0009786F">
      <w:r>
        <w:separator/>
      </w:r>
    </w:p>
  </w:endnote>
  <w:endnote w:type="continuationSeparator" w:id="1">
    <w:p w:rsidR="00C5770A" w:rsidRDefault="00C5770A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70A" w:rsidRDefault="00C5770A" w:rsidP="0009786F">
      <w:r>
        <w:separator/>
      </w:r>
    </w:p>
  </w:footnote>
  <w:footnote w:type="continuationSeparator" w:id="1">
    <w:p w:rsidR="00C5770A" w:rsidRDefault="00C5770A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65F2E"/>
    <w:rsid w:val="00177B8A"/>
    <w:rsid w:val="00186D30"/>
    <w:rsid w:val="001A319C"/>
    <w:rsid w:val="001B139B"/>
    <w:rsid w:val="001F3884"/>
    <w:rsid w:val="00226F86"/>
    <w:rsid w:val="002420DB"/>
    <w:rsid w:val="00246EAB"/>
    <w:rsid w:val="00276725"/>
    <w:rsid w:val="00285C95"/>
    <w:rsid w:val="002932DB"/>
    <w:rsid w:val="002A2C30"/>
    <w:rsid w:val="002C56EE"/>
    <w:rsid w:val="002E1FDE"/>
    <w:rsid w:val="002E4440"/>
    <w:rsid w:val="0033158B"/>
    <w:rsid w:val="00352AE8"/>
    <w:rsid w:val="00367ED8"/>
    <w:rsid w:val="00393932"/>
    <w:rsid w:val="003B2D24"/>
    <w:rsid w:val="003B3DA1"/>
    <w:rsid w:val="003B74E8"/>
    <w:rsid w:val="004463FD"/>
    <w:rsid w:val="00462C62"/>
    <w:rsid w:val="00470807"/>
    <w:rsid w:val="00497611"/>
    <w:rsid w:val="00521E4D"/>
    <w:rsid w:val="0056036A"/>
    <w:rsid w:val="00566F69"/>
    <w:rsid w:val="00581CA2"/>
    <w:rsid w:val="00591B40"/>
    <w:rsid w:val="005C7505"/>
    <w:rsid w:val="006056B6"/>
    <w:rsid w:val="006465BC"/>
    <w:rsid w:val="00651795"/>
    <w:rsid w:val="006B167C"/>
    <w:rsid w:val="006C2812"/>
    <w:rsid w:val="00701A04"/>
    <w:rsid w:val="00702380"/>
    <w:rsid w:val="00707CAE"/>
    <w:rsid w:val="00720BE7"/>
    <w:rsid w:val="00730160"/>
    <w:rsid w:val="007552AF"/>
    <w:rsid w:val="0075620D"/>
    <w:rsid w:val="007677DA"/>
    <w:rsid w:val="007959EE"/>
    <w:rsid w:val="00797398"/>
    <w:rsid w:val="007A6CA7"/>
    <w:rsid w:val="007D1EF8"/>
    <w:rsid w:val="007E2EF9"/>
    <w:rsid w:val="007F6C2A"/>
    <w:rsid w:val="00834CBC"/>
    <w:rsid w:val="008A4C88"/>
    <w:rsid w:val="008D2F1D"/>
    <w:rsid w:val="008D34AE"/>
    <w:rsid w:val="00910384"/>
    <w:rsid w:val="00916206"/>
    <w:rsid w:val="00921407"/>
    <w:rsid w:val="009325B9"/>
    <w:rsid w:val="0097443E"/>
    <w:rsid w:val="0099248E"/>
    <w:rsid w:val="00994E33"/>
    <w:rsid w:val="009A1BFA"/>
    <w:rsid w:val="009B41B2"/>
    <w:rsid w:val="00A04082"/>
    <w:rsid w:val="00A04241"/>
    <w:rsid w:val="00A938D5"/>
    <w:rsid w:val="00B133E2"/>
    <w:rsid w:val="00B232C0"/>
    <w:rsid w:val="00B51B74"/>
    <w:rsid w:val="00B57EDD"/>
    <w:rsid w:val="00B93501"/>
    <w:rsid w:val="00BB6123"/>
    <w:rsid w:val="00BF07F3"/>
    <w:rsid w:val="00C42380"/>
    <w:rsid w:val="00C5770A"/>
    <w:rsid w:val="00C64792"/>
    <w:rsid w:val="00C914B9"/>
    <w:rsid w:val="00CE2561"/>
    <w:rsid w:val="00CE2C2D"/>
    <w:rsid w:val="00CF3ED4"/>
    <w:rsid w:val="00CF73D2"/>
    <w:rsid w:val="00D16BCA"/>
    <w:rsid w:val="00D17023"/>
    <w:rsid w:val="00D342AD"/>
    <w:rsid w:val="00D539D1"/>
    <w:rsid w:val="00D631A6"/>
    <w:rsid w:val="00D82B7F"/>
    <w:rsid w:val="00DC6FCA"/>
    <w:rsid w:val="00DD079E"/>
    <w:rsid w:val="00DD46D6"/>
    <w:rsid w:val="00DE072C"/>
    <w:rsid w:val="00DE6029"/>
    <w:rsid w:val="00DF11CC"/>
    <w:rsid w:val="00DF192E"/>
    <w:rsid w:val="00E34E23"/>
    <w:rsid w:val="00E445A1"/>
    <w:rsid w:val="00E83D86"/>
    <w:rsid w:val="00E86117"/>
    <w:rsid w:val="00E90FBD"/>
    <w:rsid w:val="00EA6F90"/>
    <w:rsid w:val="00EF7207"/>
    <w:rsid w:val="00F115E3"/>
    <w:rsid w:val="00F472F0"/>
    <w:rsid w:val="00F7439C"/>
    <w:rsid w:val="00F93ACE"/>
    <w:rsid w:val="00FB6D67"/>
    <w:rsid w:val="00FD36ED"/>
    <w:rsid w:val="00FF22C4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>MS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2018-04-09T01:35:00Z</cp:lastPrinted>
  <dcterms:created xsi:type="dcterms:W3CDTF">2019-05-15T02:42:00Z</dcterms:created>
  <dcterms:modified xsi:type="dcterms:W3CDTF">2019-05-15T02:43:00Z</dcterms:modified>
</cp:coreProperties>
</file>