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FFFFFF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                               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rPr>
          <w:rFonts w:hint="default" w:ascii="仿宋_GB2312" w:hAnsi="Times New Roman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                                   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A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9525</wp:posOffset>
            </wp:positionV>
            <wp:extent cx="5502910" cy="1115695"/>
            <wp:effectExtent l="0" t="0" r="2540" b="825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color w:val="FFFFFF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207010</wp:posOffset>
            </wp:positionV>
            <wp:extent cx="5295900" cy="332105"/>
            <wp:effectExtent l="0" t="0" r="0" b="1778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3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>宣交复〔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39</w:t>
      </w:r>
      <w:r>
        <w:rPr>
          <w:rFonts w:hint="eastAsia" w:ascii="仿宋_GB2312" w:hAnsi="Times New Roman" w:eastAsia="仿宋_GB2312"/>
          <w:sz w:val="32"/>
          <w:szCs w:val="32"/>
        </w:rPr>
        <w:t>号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宣威市交通运输局《关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进一步规范汽车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维修行业管理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的提案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》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（第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56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号）的回复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/>
        <w:snapToGrid/>
        <w:spacing w:after="0"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贾波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委员：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感谢你们多年来对交通工作的关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心和支持！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你们在宣威市政协六届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次会议上提出《关于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进一步规范汽车维修行业管理的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提案》，市人民政府交由宣</w:t>
      </w:r>
      <w:r>
        <w:rPr>
          <w:rFonts w:hint="eastAsia" w:ascii="仿宋_GB2312" w:hAnsi="宋体" w:eastAsia="仿宋_GB2312" w:cs="宋体"/>
          <w:sz w:val="32"/>
          <w:szCs w:val="32"/>
        </w:rPr>
        <w:t>威市交通运输局办理，经认真研究、协商、办理，现将有关办理情况答复如下：</w:t>
      </w:r>
    </w:p>
    <w:p>
      <w:pPr>
        <w:spacing w:line="620" w:lineRule="exact"/>
        <w:ind w:firstLine="643" w:firstLineChars="200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一、高度重视，加强组织领导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7日</w:t>
      </w:r>
      <w:r>
        <w:rPr>
          <w:rFonts w:hint="eastAsia" w:ascii="仿宋_GB2312" w:hAnsi="宋体" w:eastAsia="仿宋_GB2312" w:cs="宋体"/>
          <w:sz w:val="32"/>
          <w:szCs w:val="32"/>
        </w:rPr>
        <w:t>，宣威市交通运输局召开了提案交办会并印发了《宣威市交通运输局20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sz w:val="32"/>
          <w:szCs w:val="32"/>
        </w:rPr>
        <w:t>年人大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代表</w:t>
      </w:r>
      <w:r>
        <w:rPr>
          <w:rFonts w:hint="eastAsia" w:ascii="仿宋_GB2312" w:hAnsi="宋体" w:eastAsia="仿宋_GB2312" w:cs="宋体"/>
          <w:sz w:val="32"/>
          <w:szCs w:val="32"/>
        </w:rPr>
        <w:t>建议、政协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委员</w:t>
      </w:r>
      <w:r>
        <w:rPr>
          <w:rFonts w:hint="eastAsia" w:ascii="仿宋_GB2312" w:hAnsi="宋体" w:eastAsia="仿宋_GB2312" w:cs="宋体"/>
          <w:sz w:val="32"/>
          <w:szCs w:val="32"/>
        </w:rPr>
        <w:t>提案办理方案》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（宣交发[2021]27号）</w:t>
      </w:r>
      <w:r>
        <w:rPr>
          <w:rFonts w:hint="eastAsia" w:ascii="仿宋_GB2312" w:hAnsi="宋体" w:eastAsia="仿宋_GB2312" w:cs="宋体"/>
          <w:sz w:val="32"/>
          <w:szCs w:val="32"/>
        </w:rPr>
        <w:t>。交通运输局局长为提案办理工作第一责任人，全面领导办理工作。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其他党组成员</w:t>
      </w:r>
      <w:r>
        <w:rPr>
          <w:rFonts w:hint="eastAsia" w:ascii="仿宋_GB2312" w:hAnsi="宋体" w:eastAsia="仿宋_GB2312" w:cs="宋体"/>
          <w:sz w:val="32"/>
          <w:szCs w:val="32"/>
        </w:rPr>
        <w:t>协助主要负责人，负责办理工作的总体和阶段性安排，抓好研究、协调和督办。局属各单位、机关各股室在分管领导的带领下，认真落实办理工作。局办公室负责提案的分办、催办、汇总、报送和协调、服务、答复文件的邮寄工作。</w:t>
      </w:r>
    </w:p>
    <w:p>
      <w:pPr>
        <w:spacing w:line="620" w:lineRule="exact"/>
        <w:ind w:firstLine="643" w:firstLineChars="200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二、全面协商，充分沟通交流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为提高对</w:t>
      </w:r>
      <w:r>
        <w:rPr>
          <w:rFonts w:hint="eastAsia" w:ascii="仿宋_GB2312" w:hAnsi="宋体" w:eastAsia="仿宋_GB2312" w:cs="宋体"/>
          <w:sz w:val="32"/>
          <w:szCs w:val="32"/>
        </w:rPr>
        <w:t>《关于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进一步规范汽车维修行业管理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的</w:t>
      </w:r>
      <w:r>
        <w:rPr>
          <w:rFonts w:hint="eastAsia" w:ascii="仿宋_GB2312" w:hAnsi="宋体" w:eastAsia="仿宋_GB2312" w:cs="宋体"/>
          <w:sz w:val="32"/>
          <w:szCs w:val="32"/>
        </w:rPr>
        <w:t>提案》</w:t>
      </w:r>
      <w:r>
        <w:rPr>
          <w:rFonts w:hint="eastAsia" w:ascii="仿宋_GB2312" w:hAnsi="仿宋" w:eastAsia="仿宋_GB2312"/>
          <w:sz w:val="32"/>
          <w:szCs w:val="32"/>
        </w:rPr>
        <w:t>办理的明确性和针对性，扎实做好办理工作，提高办理满意度，我们充分做好提案办理的协商和调研工作。</w:t>
      </w:r>
      <w:r>
        <w:rPr>
          <w:rFonts w:hint="eastAsia" w:ascii="仿宋_GB2312" w:hAnsi="宋体" w:eastAsia="仿宋_GB2312" w:cs="宋体"/>
          <w:sz w:val="32"/>
          <w:szCs w:val="32"/>
        </w:rPr>
        <w:t>本提案交由分管领导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孟国顺</w:t>
      </w:r>
      <w:r>
        <w:rPr>
          <w:rFonts w:hint="eastAsia" w:ascii="仿宋_GB2312" w:hAnsi="宋体" w:eastAsia="仿宋_GB2312" w:cs="宋体"/>
          <w:sz w:val="32"/>
          <w:szCs w:val="32"/>
        </w:rPr>
        <w:t>承办。于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宋体" w:eastAsia="仿宋_GB2312" w:cs="宋体"/>
          <w:sz w:val="32"/>
          <w:szCs w:val="32"/>
        </w:rPr>
        <w:t>与政协委员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在交通运输局会议进行面商。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/>
          <w:sz w:val="32"/>
          <w:szCs w:val="32"/>
        </w:rPr>
        <w:t>全力办理，确保办理质量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宣威交通运政管理所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自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2019年维修企业实行先照后备案制度要求以来，严格</w:t>
      </w:r>
      <w:r>
        <w:rPr>
          <w:rFonts w:hint="eastAsia" w:ascii="仿宋_GB2312" w:hAnsi="宋体" w:eastAsia="仿宋_GB2312" w:cs="宋体"/>
          <w:sz w:val="32"/>
          <w:szCs w:val="32"/>
        </w:rPr>
        <w:t>按照国家标准《汽车维修业开业条件》(GB/T16739)对照申请材料是否符合申请备案项目所需要求，对不符合要求的一次性告知所差材料;对符合要求的，现场查看，复核提交材料是否属实，经复核合格的将准予备案，期限内仍无法达到汽车维修业开业条件的，抄送市场监督管理局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现已</w:t>
      </w:r>
      <w:r>
        <w:rPr>
          <w:rFonts w:hint="eastAsia" w:ascii="仿宋_GB2312" w:hAnsi="宋体" w:eastAsia="仿宋_GB2312" w:cs="宋体"/>
          <w:sz w:val="32"/>
          <w:szCs w:val="32"/>
        </w:rPr>
        <w:t>备案的十几家三类维修企业，都经工作人员严格把关，实地复核，符合《汽车维修业开业条件》，有3家因不符合条件，未予备案。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下步工作，运政管理所加大对维修企业定期不定期检查，并联合市场监督管理局对备案情况进厂检验、过程检验、竣工检验、维修材料单、维修合同等有关原始凭证进行检查，发现问题责令整改。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欢迎你们对交通运输工作多提宝贵意见，十分感谢你们对交通运输工作的关心，希望今后继续得到你们的更多关注和支持。</w:t>
      </w:r>
    </w:p>
    <w:p>
      <w:pPr>
        <w:keepNext w:val="0"/>
        <w:keepLines w:val="0"/>
        <w:pageBreakBefore w:val="0"/>
        <w:widowControl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960" w:firstLineChars="155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960" w:firstLineChars="155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960" w:firstLineChars="155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宣威市交通运输局</w:t>
      </w:r>
    </w:p>
    <w:p>
      <w:pPr>
        <w:keepNext w:val="0"/>
        <w:keepLines w:val="0"/>
        <w:pageBreakBefore w:val="0"/>
        <w:widowControl/>
        <w:tabs>
          <w:tab w:val="left" w:pos="7560"/>
          <w:tab w:val="left" w:pos="7770"/>
          <w:tab w:val="left" w:pos="79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960" w:firstLineChars="155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5"/>
        <w:tblpPr w:leftFromText="180" w:rightFromText="180" w:vertAnchor="text" w:horzAnchor="page" w:tblpX="1525" w:tblpY="5847"/>
        <w:tblW w:w="9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60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宣威市交通运输局办公室                 2021年9月16日印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418F36"/>
    <w:multiLevelType w:val="singleLevel"/>
    <w:tmpl w:val="FF418F3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7A"/>
    <w:rsid w:val="000300F6"/>
    <w:rsid w:val="00061A61"/>
    <w:rsid w:val="000730B2"/>
    <w:rsid w:val="00082237"/>
    <w:rsid w:val="00093B0F"/>
    <w:rsid w:val="00097A26"/>
    <w:rsid w:val="000A4380"/>
    <w:rsid w:val="000D64EC"/>
    <w:rsid w:val="000D64F1"/>
    <w:rsid w:val="000D7AB7"/>
    <w:rsid w:val="0015089F"/>
    <w:rsid w:val="00185D3C"/>
    <w:rsid w:val="001F6726"/>
    <w:rsid w:val="001F785C"/>
    <w:rsid w:val="002163D0"/>
    <w:rsid w:val="00237CE9"/>
    <w:rsid w:val="002509D7"/>
    <w:rsid w:val="002525C6"/>
    <w:rsid w:val="00271A42"/>
    <w:rsid w:val="00276966"/>
    <w:rsid w:val="002A197A"/>
    <w:rsid w:val="002A454C"/>
    <w:rsid w:val="002B2F38"/>
    <w:rsid w:val="002E127F"/>
    <w:rsid w:val="002E32BB"/>
    <w:rsid w:val="002F6D44"/>
    <w:rsid w:val="00326739"/>
    <w:rsid w:val="00353769"/>
    <w:rsid w:val="00393768"/>
    <w:rsid w:val="003D08D9"/>
    <w:rsid w:val="003D517B"/>
    <w:rsid w:val="003E6FCC"/>
    <w:rsid w:val="003F3991"/>
    <w:rsid w:val="003F6A01"/>
    <w:rsid w:val="004009CE"/>
    <w:rsid w:val="0044623F"/>
    <w:rsid w:val="00463B41"/>
    <w:rsid w:val="004918E1"/>
    <w:rsid w:val="004A4C33"/>
    <w:rsid w:val="004B15AB"/>
    <w:rsid w:val="004B3B76"/>
    <w:rsid w:val="004F7F70"/>
    <w:rsid w:val="00524BD1"/>
    <w:rsid w:val="0054671C"/>
    <w:rsid w:val="00585423"/>
    <w:rsid w:val="005B0AC0"/>
    <w:rsid w:val="005B2666"/>
    <w:rsid w:val="005B601B"/>
    <w:rsid w:val="005F487F"/>
    <w:rsid w:val="005F6047"/>
    <w:rsid w:val="00641167"/>
    <w:rsid w:val="00645D14"/>
    <w:rsid w:val="00667293"/>
    <w:rsid w:val="006F39B4"/>
    <w:rsid w:val="007361A7"/>
    <w:rsid w:val="00784A43"/>
    <w:rsid w:val="007F2465"/>
    <w:rsid w:val="007F7301"/>
    <w:rsid w:val="008030D7"/>
    <w:rsid w:val="00806F99"/>
    <w:rsid w:val="00807C9E"/>
    <w:rsid w:val="008125E1"/>
    <w:rsid w:val="00822692"/>
    <w:rsid w:val="00875B01"/>
    <w:rsid w:val="008D30BC"/>
    <w:rsid w:val="00914E9D"/>
    <w:rsid w:val="00987435"/>
    <w:rsid w:val="009A73D4"/>
    <w:rsid w:val="009B19CD"/>
    <w:rsid w:val="009B4108"/>
    <w:rsid w:val="009E78BB"/>
    <w:rsid w:val="00A36776"/>
    <w:rsid w:val="00A5324D"/>
    <w:rsid w:val="00A75778"/>
    <w:rsid w:val="00AA59DE"/>
    <w:rsid w:val="00AA76AF"/>
    <w:rsid w:val="00AB124B"/>
    <w:rsid w:val="00AB5B22"/>
    <w:rsid w:val="00AC11E2"/>
    <w:rsid w:val="00AE7112"/>
    <w:rsid w:val="00B12395"/>
    <w:rsid w:val="00B2479E"/>
    <w:rsid w:val="00B36743"/>
    <w:rsid w:val="00B66EB3"/>
    <w:rsid w:val="00B85B96"/>
    <w:rsid w:val="00BB229A"/>
    <w:rsid w:val="00BC2AD3"/>
    <w:rsid w:val="00BF0B63"/>
    <w:rsid w:val="00C056E2"/>
    <w:rsid w:val="00C10E7A"/>
    <w:rsid w:val="00C21BB2"/>
    <w:rsid w:val="00C74EC9"/>
    <w:rsid w:val="00CB630E"/>
    <w:rsid w:val="00CC064F"/>
    <w:rsid w:val="00CF436E"/>
    <w:rsid w:val="00D3661E"/>
    <w:rsid w:val="00DB1629"/>
    <w:rsid w:val="00DE6E52"/>
    <w:rsid w:val="00DF0537"/>
    <w:rsid w:val="00E2351E"/>
    <w:rsid w:val="00E3416E"/>
    <w:rsid w:val="00E349FD"/>
    <w:rsid w:val="00E52FEA"/>
    <w:rsid w:val="00E57B5B"/>
    <w:rsid w:val="00E71DC9"/>
    <w:rsid w:val="00E86426"/>
    <w:rsid w:val="00E8745B"/>
    <w:rsid w:val="00EA4E97"/>
    <w:rsid w:val="00ED2A77"/>
    <w:rsid w:val="00ED55A9"/>
    <w:rsid w:val="00EE4D57"/>
    <w:rsid w:val="00F27242"/>
    <w:rsid w:val="00F6110F"/>
    <w:rsid w:val="00F66284"/>
    <w:rsid w:val="00F976AB"/>
    <w:rsid w:val="00FA7819"/>
    <w:rsid w:val="00FC60E1"/>
    <w:rsid w:val="00FD2B6D"/>
    <w:rsid w:val="020F587B"/>
    <w:rsid w:val="034370FE"/>
    <w:rsid w:val="04200037"/>
    <w:rsid w:val="042A2C51"/>
    <w:rsid w:val="051E0871"/>
    <w:rsid w:val="07871BBE"/>
    <w:rsid w:val="07BE4E4E"/>
    <w:rsid w:val="088D43E4"/>
    <w:rsid w:val="096F11BD"/>
    <w:rsid w:val="0AB27616"/>
    <w:rsid w:val="0B1B4786"/>
    <w:rsid w:val="0C8F30B4"/>
    <w:rsid w:val="0EBC4A69"/>
    <w:rsid w:val="0F0C68FB"/>
    <w:rsid w:val="0F8A6571"/>
    <w:rsid w:val="1004486C"/>
    <w:rsid w:val="10B77776"/>
    <w:rsid w:val="10EE4821"/>
    <w:rsid w:val="11696AAE"/>
    <w:rsid w:val="14AD1E10"/>
    <w:rsid w:val="16416C4C"/>
    <w:rsid w:val="16F974F6"/>
    <w:rsid w:val="17156CBE"/>
    <w:rsid w:val="17AD06F2"/>
    <w:rsid w:val="1880161A"/>
    <w:rsid w:val="191D543C"/>
    <w:rsid w:val="1AC53BB7"/>
    <w:rsid w:val="1C3933DB"/>
    <w:rsid w:val="1D1B5E1D"/>
    <w:rsid w:val="1EB21D26"/>
    <w:rsid w:val="1EBB7D5B"/>
    <w:rsid w:val="1EE76E09"/>
    <w:rsid w:val="1F807E6D"/>
    <w:rsid w:val="20396B7C"/>
    <w:rsid w:val="224946EC"/>
    <w:rsid w:val="25F421C6"/>
    <w:rsid w:val="26321BAA"/>
    <w:rsid w:val="263351C1"/>
    <w:rsid w:val="26C41CAA"/>
    <w:rsid w:val="28C83182"/>
    <w:rsid w:val="29A168FB"/>
    <w:rsid w:val="2B445F72"/>
    <w:rsid w:val="2C0A669C"/>
    <w:rsid w:val="2D243E20"/>
    <w:rsid w:val="2F006946"/>
    <w:rsid w:val="2F242D67"/>
    <w:rsid w:val="2FE63886"/>
    <w:rsid w:val="305D3767"/>
    <w:rsid w:val="32682245"/>
    <w:rsid w:val="326C0F39"/>
    <w:rsid w:val="32C934E0"/>
    <w:rsid w:val="341620D8"/>
    <w:rsid w:val="34B73202"/>
    <w:rsid w:val="363A1297"/>
    <w:rsid w:val="369B3423"/>
    <w:rsid w:val="36D3445D"/>
    <w:rsid w:val="37316927"/>
    <w:rsid w:val="37F35999"/>
    <w:rsid w:val="386838F5"/>
    <w:rsid w:val="3CB568AE"/>
    <w:rsid w:val="3D4558F2"/>
    <w:rsid w:val="3DD4749C"/>
    <w:rsid w:val="3E145A0E"/>
    <w:rsid w:val="3FF6745D"/>
    <w:rsid w:val="402B6A53"/>
    <w:rsid w:val="40AF2617"/>
    <w:rsid w:val="41962F90"/>
    <w:rsid w:val="425101B3"/>
    <w:rsid w:val="43B81B0F"/>
    <w:rsid w:val="44B91E31"/>
    <w:rsid w:val="46EE19E4"/>
    <w:rsid w:val="48171F8D"/>
    <w:rsid w:val="48414D59"/>
    <w:rsid w:val="4BB032C0"/>
    <w:rsid w:val="4EAF4EED"/>
    <w:rsid w:val="4FF70C17"/>
    <w:rsid w:val="50062E37"/>
    <w:rsid w:val="509735D0"/>
    <w:rsid w:val="51303E70"/>
    <w:rsid w:val="516A3E34"/>
    <w:rsid w:val="52B824B7"/>
    <w:rsid w:val="53084009"/>
    <w:rsid w:val="53B325ED"/>
    <w:rsid w:val="54E52820"/>
    <w:rsid w:val="54F867F2"/>
    <w:rsid w:val="56584EFE"/>
    <w:rsid w:val="57044C7E"/>
    <w:rsid w:val="571B7315"/>
    <w:rsid w:val="577A7D7B"/>
    <w:rsid w:val="58CF138F"/>
    <w:rsid w:val="5A347CFD"/>
    <w:rsid w:val="5A494455"/>
    <w:rsid w:val="5AF528F0"/>
    <w:rsid w:val="5BFC79FD"/>
    <w:rsid w:val="5CB74E03"/>
    <w:rsid w:val="5EF960E7"/>
    <w:rsid w:val="5F5A353A"/>
    <w:rsid w:val="60C236F4"/>
    <w:rsid w:val="610F5149"/>
    <w:rsid w:val="63F45A2C"/>
    <w:rsid w:val="644C6BEE"/>
    <w:rsid w:val="646C0A3F"/>
    <w:rsid w:val="648F7264"/>
    <w:rsid w:val="668A1A85"/>
    <w:rsid w:val="674271F0"/>
    <w:rsid w:val="69B462F6"/>
    <w:rsid w:val="6A0A2A3A"/>
    <w:rsid w:val="6FE50C51"/>
    <w:rsid w:val="727C3AAE"/>
    <w:rsid w:val="72AE0D3D"/>
    <w:rsid w:val="739D2ED9"/>
    <w:rsid w:val="77D647EF"/>
    <w:rsid w:val="77FB7038"/>
    <w:rsid w:val="78A1344A"/>
    <w:rsid w:val="792316E0"/>
    <w:rsid w:val="796A0083"/>
    <w:rsid w:val="7A5C54C4"/>
    <w:rsid w:val="7AF30097"/>
    <w:rsid w:val="7BC544C8"/>
    <w:rsid w:val="7BCE30A3"/>
    <w:rsid w:val="7DB227DA"/>
    <w:rsid w:val="7E20353A"/>
    <w:rsid w:val="7E495C04"/>
    <w:rsid w:val="7EF30984"/>
    <w:rsid w:val="7F4E69D6"/>
    <w:rsid w:val="7FE27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apple-converted-space"/>
    <w:basedOn w:val="6"/>
    <w:qFormat/>
    <w:uiPriority w:val="0"/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file:///C:\Users\ADMINI~1\AppData\Local\Temp\ksohtml\wps89F4.tmp.png" TargetMode="External"/><Relationship Id="rId6" Type="http://schemas.openxmlformats.org/officeDocument/2006/relationships/image" Target="media/image2.png"/><Relationship Id="rId5" Type="http://schemas.openxmlformats.org/officeDocument/2006/relationships/image" Target="file:///C:\Users\ADMINI~1\AppData\Local\Temp\ksohtml\wps89F3.tmp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881</Words>
  <Characters>921</Characters>
  <Lines>11</Lines>
  <Paragraphs>3</Paragraphs>
  <TotalTime>0</TotalTime>
  <ScaleCrop>false</ScaleCrop>
  <LinksUpToDate>false</LinksUpToDate>
  <CharactersWithSpaces>1062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三好青年</cp:lastModifiedBy>
  <cp:lastPrinted>2016-05-26T07:31:00Z</cp:lastPrinted>
  <dcterms:modified xsi:type="dcterms:W3CDTF">2022-08-16T01:20:01Z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044E0B54B2844AF4BD71AB38315E67B2</vt:lpwstr>
  </property>
</Properties>
</file>