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宣威市农业农村局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政府信息公开工作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年度报告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根据《中华人民共和国政府信息公开条例》的规定，现公布我局202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年政府信息公开工作年度报告。我局坚持以“公开为原则，不公开为例外”的宗旨，进一步完善政府信息公开配套制度，推进政府信息公开工作规范化有序开展，并落到实处。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（一）政务公开工作部署和落实情况。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充分利用政府门户网站、新闻媒体、简报、宣传栏等渠道主动公开政府信息，大力宣传乡村振兴、农业转型升级、农村综合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等工作，扩大公众知晓面和信息覆盖率，提高了工作的透明度，推动政府信息公开工作的深入开展。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（二）公开制度建设情况。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完善信息公开制度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信息发布流程。健全完善政府信息主动公开、依申请公开、年度报告、监督保障等各项工作制度，确保政府信息公开依法、有序进行。同时，把工作重点切实转到制度落实上来，正确处理好公开与保密、主动公开与依申请公开的关系，力求制度建设与制度落实相互统一、相互促进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（三）主动公开政府信息情况。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全面加强主动公开工作。坚持以公开为常态、不公开为例外，依法依规做好公开工作。202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开展行政许可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1822件，行政处罚52件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</w:rPr>
        <w:t>（四）政府信息公开相关费用情况。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进行行政事业性收费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3.591万元。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（五）申请行政复议、提起行政诉讼情况。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年，我局发生0行政复议。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7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3.591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6"/>
        <w:tblW w:w="88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宣威市农业农村局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7"/>
        <w:tblpPr w:leftFromText="180" w:rightFromText="180" w:vertAnchor="text" w:tblpXSpec="center" w:tblpY="1"/>
        <w:tblOverlap w:val="never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以来，我局在政府信息公开工作上取得了一定的成效，但也存在着一些不能忽视的问题：一是主动公开的意识不够强，在政府信息公开工作中能够做到按规定办事，但缺乏工作主动性。二是信息公开的内容质量不够高。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，我局将继续加大在政府信息公开工作的宣传力度，第一时间将各类政策和阳西本地农产品信息分享给群众，并积极与群众互动，及时解答疑问，引导舆论导向。通过设置监督电话、完善考核制度、开展社会评议活动等形式拓展监督渠道，及时发现和纠正工作中存在的问题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  <w:bookmarkStart w:id="0" w:name="_GoBack"/>
      <w:bookmarkEnd w:id="0"/>
    </w:p>
    <w:p>
      <w:pPr>
        <w:spacing w:line="6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ind w:firstLine="4806" w:firstLineChars="150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宣威市农业农村局</w:t>
      </w:r>
    </w:p>
    <w:p>
      <w:pPr>
        <w:ind w:firstLine="4800" w:firstLineChars="1500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13DA8"/>
    <w:rsid w:val="28245882"/>
    <w:rsid w:val="2B724B56"/>
    <w:rsid w:val="4F2A1121"/>
    <w:rsid w:val="5AE76842"/>
    <w:rsid w:val="5FEF347A"/>
    <w:rsid w:val="6785721D"/>
    <w:rsid w:val="7A48052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命运双生子</cp:lastModifiedBy>
  <dcterms:modified xsi:type="dcterms:W3CDTF">2022-02-10T02:26:36Z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1C69CB4EE1564E58B075C39C9A25AACE</vt:lpwstr>
  </property>
</Properties>
</file>