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宣威火腿产业服务中心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2021年政府信息公开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  <w:t>工作报告</w:t>
      </w:r>
    </w:p>
    <w:bookmarkEnd w:id="0"/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，宣威火腿产业服务中心认真贯彻落实《政府信息公开条例》和市委市政府有关决策部署及工作要求，以推动宣威火腿产业高质量发展为动力，以服务群众、服务企业为重点，积极创新公开载体，拓展公开领域，切实加大主动公开、政策解读，回应关切力度，不断提高政府信息和政务公开标准化、规范化水平，圆满完成202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年度工作任务，现将情况报告如下：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1年，宣威火腿产业服务中心高度重视，提高认识，把推进政府信息公开工作摆上议事日程，丰富公开内容，拓宽公开渠道，创新服务方式，确保了政府信息公开工作健康有序推进，有效保障了人民群众对火腿产业工作的知情权、参与权和监督权。 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（一）建立健全组织机构。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宣威火腿产业服务中心高度重视政府信息公开工作，成立了中心主任任组长，分管副主任为副组长，各股室负责人为成员的政府信息公开工作领导小组，领导小组下设办公室在中心办公室，负责日常工作。现已做到有工作机构、有经费保障、有专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（二）完善信息发布机制。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逐步完善了信息发布机制，建立健全信息资源收集、审核制度，发布的信息资源必须经分管领导审核确定，重要信息必须经单位主要负责同志审核确定。凡涉密信息一律不得在网上发布，严防泄密事件发生，确保网站、政务新媒体信息的准确性和安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（三）丰富信息公开内容。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我中心将信息公开的内容和效率作为信息公开工作的核心，安排专人负责政府信息公开的编辑、审核与发布，公开的内容涉及政策法规、人事管理等。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（四）拓宽信息公开渠道。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利用宣威市政府门户网宣威火腿专栏、宣威火腿官方网站、宣威火腿官方微博、微信、头条号等拓宽信息公开渠道，保障群众知情权。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宋体" w:cs="Times New Roma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二、主动公开政府信息情况</w:t>
      </w:r>
    </w:p>
    <w:tbl>
      <w:tblPr>
        <w:tblStyle w:val="5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1939"/>
        <w:gridCol w:w="1927"/>
        <w:gridCol w:w="196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本年制发件数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本年废止件数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规章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</w:rPr>
              <w:t>行政规范性文件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行政许可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行政处罚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行政强制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2" w:type="dxa"/>
            <w:gridSpan w:val="5"/>
            <w:shd w:val="clear" w:color="auto" w:fill="D6DCE5" w:themeFill="text2" w:themeFillTint="3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7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spacing w:line="64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4"/>
        <w:tblW w:w="88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740"/>
        <w:gridCol w:w="2988"/>
        <w:gridCol w:w="528"/>
        <w:gridCol w:w="297"/>
        <w:gridCol w:w="214"/>
        <w:gridCol w:w="512"/>
        <w:gridCol w:w="640"/>
        <w:gridCol w:w="662"/>
        <w:gridCol w:w="512"/>
        <w:gridCol w:w="10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5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  <w:t>填报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单位：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eastAsia="zh-CN"/>
              </w:rPr>
              <w:t>宣威火腿产业服务中心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填报时间：202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44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一、本年度新收政府信息公开申请数量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00" w:firstLineChars="100"/>
              <w:jc w:val="both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二、上年度结转政府信息公开申请数量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jc w:val="center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三、上半年办理结果</w:t>
            </w: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备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811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统计时间截至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</w:rPr>
              <w:t>12月31日前收到申请未办结的申请件列入第四项统计。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firstLine="320" w:firstLineChars="1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tbl>
      <w:tblPr>
        <w:tblStyle w:val="5"/>
        <w:tblpPr w:leftFromText="180" w:rightFromText="180" w:vertAnchor="text" w:tblpXSpec="center" w:tblpY="1"/>
        <w:tblOverlap w:val="never"/>
        <w:tblW w:w="10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51"/>
        <w:gridCol w:w="651"/>
        <w:gridCol w:w="629"/>
        <w:gridCol w:w="645"/>
        <w:gridCol w:w="638"/>
        <w:gridCol w:w="622"/>
        <w:gridCol w:w="647"/>
        <w:gridCol w:w="715"/>
        <w:gridCol w:w="718"/>
        <w:gridCol w:w="768"/>
        <w:gridCol w:w="796"/>
        <w:gridCol w:w="632"/>
        <w:gridCol w:w="634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5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8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33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未经复议直接起诉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结果维持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结果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</w:rPr>
              <w:t>审结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0"/>
                <w:szCs w:val="20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firstLine="320" w:firstLineChars="10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2021年，我单位的政府信息公开工作取得了阶段性成效，但也还存在一些不足和问题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一是政务公开制度不够完善。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部分工作实际上开展了，但是没有形成有效的制度规定。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二是人员责任还需强化。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工作人员对信息公开的积极性和主动性有待提高，掌握政务公开工作的新要求、新提法和新概念有待进一步强化。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下步工作中，我们将竭尽全力做好以下工作。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一是进一步加强日常管理。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继续强化专人负责政府信息公开工作，明确工作职责，加强政府网站信息和政务新媒体的内容保障。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二是加强人员培训。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加强政府信息公开工作人员的业务培训，提高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人员的政治素质、业务知识、保密观念、文字能力等专业技能。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三是进一步规范公开内容。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严格执行“先审后发”和“三审三校”制度，对公开的政务信息进行逐级审核，做到进一步的规范和细化。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四是拓展政府信息公开的深度和广度。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按照“以公开为原则，不公开为例外”的要求，进一步拓展向社会公开信息的深度和广度，丰富信息公开内容。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04DC5"/>
    <w:rsid w:val="28245882"/>
    <w:rsid w:val="2B724B56"/>
    <w:rsid w:val="4F2A1121"/>
    <w:rsid w:val="5FEF347A"/>
    <w:rsid w:val="6785721D"/>
    <w:rsid w:val="7A480529"/>
    <w:rsid w:val="7EB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2022-02-08T08:47:00Z</dcterms:created>
  <dc:creator>Administrator</dc:creator>
  <cp:lastModifiedBy>雨打芭焦雨</cp:lastModifiedBy>
  <dcterms:modified xsi:type="dcterms:W3CDTF">2022-02-10T09:52:59Z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B5A280C201E94A25AEED94C444B48B18</vt:lpwstr>
  </property>
</Properties>
</file>